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FF1" w:rsidRPr="00105FF1" w:rsidRDefault="00105FF1" w:rsidP="00105FF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1"/>
      </w:tblGrid>
      <w:tr w:rsidR="00105FF1" w:rsidRPr="00105FF1" w:rsidTr="00105FF1">
        <w:tc>
          <w:tcPr>
            <w:tcW w:w="92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Типовой договор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на снабжение населения тепловой энергией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677"/>
              <w:gridCol w:w="4678"/>
            </w:tblGrid>
            <w:tr w:rsidR="00105FF1" w:rsidRPr="00105FF1">
              <w:tc>
                <w:tcPr>
                  <w:tcW w:w="25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№_____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от «__» _____________________ 20___ г.</w:t>
                  </w:r>
                </w:p>
              </w:tc>
            </w:tr>
          </w:tbl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Договор определяет взаимоотношения (права, обязанности и ответственность) собственника или нанимателя (для домов государственного, ведомственного и муниципального жилищного фонда) жилого дома, квартиры, помещения и теплоснабжающей организации при использовании населением тепловой энергии на отопление и горячее водоснабжение.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Теплоснабжающая организация: __________________________________________,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(наименование организации)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proofErr w:type="gramStart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действующая</w:t>
            </w:r>
            <w:proofErr w:type="gramEnd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на основании лицензии № _______________________ от ______________,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в лице руководителя: ________________________________________________________,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(фамилия, имя, отчество)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именуемая в дальнейшем «поставщик», с одной стороны, и собственник или наниматель (для домов государственного, ведомственного и муниципального жилищного фонда) жилого дома, квартиры, помещения, расположенного по адресу: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___________________________________________________________________________,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(область, город, улица, дом)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___________________________________________________________________________,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(№ технического паспорта (ордера) квартиры, дома, помещения)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в лице _____________________________________________________________________,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(фамилия, имя, отчество)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паспорт серия_______ №______, выданный ___________________________________________________________________________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(наименование выдавшего органа)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«____» ________ 20___ года,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именуемый в дальнейшем «потребитель», с другой стороны, при совместном упоминании - «Стороны», а по отдельности - «Сторона», заключили настоящий Договор о нижеследующем: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lastRenderedPageBreak/>
              <w:t>1. Предмет Договора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1. Поставщик обеспечивает бесперебойную поставку потребителю тепловой энергии на цели отопления и горячего водоснабжения по тарифам в соответствии с </w:t>
            </w:r>
            <w:hyperlink r:id="rId4" w:anchor="unknown" w:history="1">
              <w:r w:rsidRPr="00105FF1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Законом</w:t>
              </w:r>
            </w:hyperlink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Кыргызской Республики «Об электроэнергетике», а потребитель своевременно оплачивает потребленную тепловую энергию и горячую воду.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2. Поставщик обеспечивает надлежащее техническое состояние и безопасность внутридомовых систем отопления и горячего водоснабжения, а также приборов учета потребления тепловой энергии.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proofErr w:type="gramStart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Если техническое обслуживание внутридомовых систем теплоснабжения осуществляется не теплоснабжающей организацией, а специализированным предприятием в соответствии с заключенным с уполномоченным представителем жилого дома или с владельцем частного дома Договором, то ответственность за надлежащее техническое состояние и безопасность внутридомовой системы теплоснабжения, находящейся в общей долевой собственности владельцев квартир жилого дома, несет данное предприятие.</w:t>
            </w:r>
            <w:proofErr w:type="gramEnd"/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3. Граница балансовой принадлежности между потребителем и поставщиком устанавливается: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1) для частных домовладений, жилищно-строительных кооперативов (ЖСК), имеющих в собственности тепловые сети, - на основании акта раздела границ балансовой принадлежности и эксплуатационной ответственности между потребителем и теплоснабжающей организацией (приложение</w:t>
            </w:r>
            <w:proofErr w:type="gramStart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к настоящему Договору);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2) для многоквартирных жилых домов (за исключением указанных в подпункте 1 настоящего пункта) - задвижки (вентили) на вводе в жилой дом.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При отсутствии договора на техническое обслуживание внутридомовой системы теплоснабжения с другим специализированным предприятием, граница эксплуатационной ответственности поставщика по обеспечению надлежащего технического состояния и безопасности внутридомовой системы теплоснабжения включает элементы подачи и потребления тепловой энергии, находящиеся в общей долевой собственности владельцев квартир жилого дома, за исключением внутриквартирных систем теплоснабжения (участки трубопроводов от стояков до отопительных приборов, отопительные приборы, смесители и водоразборные</w:t>
            </w:r>
            <w:proofErr w:type="gramEnd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краны в квартире).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2. Обязанности сторон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5. Поставщик обязан: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1) обеспечивать температуру воздуха в жилом помещении при условии соответствия отопительных приборов тем, которые предусмотрены проектом, и выполнения потребителем мероприятий по утеплению помещений. Поддерживать температуру внутри помещения не ниже +18 °С. Поддерживать оптимальный гидравлический режим (перепад давления) в системе теплоснабжения потребителя;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2) обеспечивать потребителя горячей водой с температурой не ниже +57</w:t>
            </w:r>
            <w:proofErr w:type="gramStart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°С</w:t>
            </w:r>
            <w:proofErr w:type="gramEnd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, подаваемой к технически исправным водоразборным точкам (кранам, </w:t>
            </w: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lastRenderedPageBreak/>
              <w:t>смесителям). В случае несоблюдения качества горячей воды, информировать потребителя о причине и путях улучшения ее качества;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3) ознакомить потребителя с </w:t>
            </w:r>
            <w:bookmarkStart w:id="0" w:name="sub1000827106"/>
            <w:r w:rsidRPr="00105FF1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Правилами предоставления коммунальных услуг населению, утвержденными </w:t>
            </w:r>
            <w:bookmarkStart w:id="1" w:name="sub1000827103"/>
            <w:bookmarkEnd w:id="0"/>
            <w:r w:rsidRPr="00105FF1">
              <w:rPr>
                <w:rFonts w:ascii="Arial" w:eastAsia="Times New Roman" w:hAnsi="Arial" w:cs="Arial"/>
                <w:color w:val="0000FF"/>
                <w:sz w:val="24"/>
                <w:szCs w:val="24"/>
                <w:lang w:eastAsia="ru-RU"/>
              </w:rPr>
              <w:t>постановлением</w:t>
            </w:r>
            <w:bookmarkEnd w:id="1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Правительства Кыргызской Республики «Об утверждении Правил предоставления коммунальных услуг населению в Кыргызской Республике» от 11 декабря 2001 года № 783, (далее - Правила предоставления коммунальных услуг населению) и иными нормативными актами;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4) осуществлять техническое обслуживание системы теплоснабжения, а именно: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- производить осмотр внутридомовой системы отопления и горячего водоснабжения не реже двух раз в год, и по его результатам устранять причины нарушения ее работы;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- обеспечивать надлежащее техническое состояние и безопасность внутридомовой системы теплоснабжения (отопление и горячее водоснабжение), а также приборов учета тепловой энергии;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- производить начисление и вести учет финансовых средств, предусмотренных на техническое обслуживание и ремонт внутридомовой системы отопления и горячего водоснабжения, на отдельном счете;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- предоставлять объективную информацию о техническом состоянии внутридомовой системы теплоснабжения и расходовании финансовых средств, предусмотренных на ее содержание, по запросу уполномоченного представителя многоквартирного жилого дома;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5) уведомлять потребителя о планируемом ограничении или прекращении подачи тепловой энергии и/или горячей воды с указанием причины и длительности через средства массовой информации или своих представителей не позднее, чем за 7 суток до даты отключения системы теплоснабжения;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6) информировать потребителя об изменении тарифа через средства массовой информации не позднее 7 суток после введения его в действие;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7) приобретать, устанавливать потребителю и обслуживать приборы учета. </w:t>
            </w:r>
            <w:proofErr w:type="gramStart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В случаях отсутствия финансирования счетчик тепловой энергии и приборы индивидуального учета горячей воды могут быть установлены на договорной основе за счет средств потребителя, с последующим выкупом их поставщиком;</w:t>
            </w:r>
            <w:proofErr w:type="gramEnd"/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8) снимать ежемесячно показания прибора учета тепловой энергии в присутствии потребителя и по показаниям прибора, осуществлять начисление оплаты потребителю за использованную тепловую энергию и горячую воду;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9) определять, в случае отсутствия приборов учета, фактически использованную тепловую энергию для отопления расчетным путем с учетом условий поставки теплоносителя и горячей воды (приложение</w:t>
            </w:r>
            <w:proofErr w:type="gramStart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к настоящему Договору), и производить начисление оплаты за горячее водоснабжение по нормам потребления согласно законодательству Кыргызской Республики;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10) предъявлять потребителю счет на оплату за использованную тепловую энергию на отопление и горячее водоснабжение за отчетный календарный месяц ежемесячно, не позднее 10 числа, следующего за </w:t>
            </w:r>
            <w:proofErr w:type="gramStart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отчетным</w:t>
            </w:r>
            <w:proofErr w:type="gramEnd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месяца;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11) рассматривать заявление потребителя, в случае обнаружения ошибок и неточностей в счете, в течение 10 рабочих дней со дня его подачи, принимать решение и </w:t>
            </w:r>
            <w:proofErr w:type="spellStart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ознакамливать</w:t>
            </w:r>
            <w:proofErr w:type="spellEnd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потребителя с результатами пересчета суммы </w:t>
            </w: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lastRenderedPageBreak/>
              <w:t>начисленных платежей;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12) уведомлять письменно потребителя о прекращении теплоснабжения при наличии задолженности потребителя по оплате не менее чем за 3 дня до отключения;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13) возобновлять подачу тепловой энергии и горячей воды по заявлению потребителя после полной оплаты за использованную тепловую энергию и услуги за подключение в порядке очередности, в срок, не превышающий двух недель.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6. Потребитель обязан: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1) оплачивать фактически использованную тепловую энергию для отопления, горячего водоснабжения и по техническому обслуживанию внутридомовой системы </w:t>
            </w:r>
            <w:proofErr w:type="gramStart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теплоснабжения</w:t>
            </w:r>
            <w:proofErr w:type="gramEnd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согласно предъявленному поставщиком счету, не позднее 10 дней после его получения;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2) оплачивать объем сетевой воды, сброшенной при необходимости опорожнения участка трубопровода, на котором производится ремонт оборудования при выполнении ремонта элементов внутриквартирной системы теплоснабжения;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3) установить за свой счет прибор учета расхода горячей воды в доме (квартире), имеюще</w:t>
            </w:r>
            <w:proofErr w:type="gramStart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м(</w:t>
            </w:r>
            <w:proofErr w:type="gramEnd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ей) 3 и более точек разбора горячей воды;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4) обеспечить беспрепятственный допуск представителей поставщика при предъявлении служебного удостоверения: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- к приборам учета горячей воды для снятия показаний и проверки его технического состояния;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- для осмотра систем отопления и горячего водоснабжения;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- для производства работ по предотвращению аварии и/или устранению ее последствий;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- для выполнения работ по отключению (подключению) </w:t>
            </w:r>
            <w:proofErr w:type="spellStart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теплопотребляющего</w:t>
            </w:r>
            <w:proofErr w:type="spellEnd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оборудования;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5) обеспечить сохранность приборов учета горячей воды и установленных пломб, согласно Договору на ответственную сохранность прибора учета горячей воды при его установке и эксплуатации (приложение</w:t>
            </w:r>
            <w:proofErr w:type="gramStart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к настоящему Договору);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6) известить (письменно) поставщика, при отсутствии в индивидуальном доме (квартире) приборов учета расхода горячей воды, об изменении размера отапливаемой площади, количества фактически проживающих по этому адресу лиц, или смене собственника в срок, не позднее одного месяца после свершившегося факта, с приложением подтверждающих документов;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7) оплатить в месячный срок задолженность за пользование тепловой энергией и горячей водой, в случае изменения места жительства;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8) оплатить поставщику счет за отключение и подключение </w:t>
            </w:r>
            <w:proofErr w:type="spellStart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теплопотребляющего</w:t>
            </w:r>
            <w:proofErr w:type="spellEnd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оборудования к системам теплоснабжения, в случае прекращения теплоснабжения по вине потребителя;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9) оплатить поставщику пеню за задержку платежа по предъявленному счету;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10) информировать поставщика об обнаруженных ошибках и неточностях в платежных документах в течение 5 дней после получения счета на оплату;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11) не допускать подключения теплоиспользующих устройств (приборов), не </w:t>
            </w: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lastRenderedPageBreak/>
              <w:t>соответствующих проектной документации, и не производить замену элементов внутридомовой системы теплоснабжения, находящейся в общей долевой собственности, без согласования с Поставщиком;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12) незамедлительно извещать поставщика обо всех неисправностях в работе систем отопления и горячего водоснабжения дома (квартиры);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13) обеспечить выполнение предписаний поставщика по поддержанию надлежащего технического состояния и безопасной эксплуатации внутриквартирной (для индивидуального домовладения - внутридомовой) системы теплоснабжения и принадлежащего потребителю теплоиспользующего оборудования (вентиль, кран, смеситель, отопительные приборы, участки трубопроводов к ним) и приборов учета горячей воды, а также по утеплению дома (квартиры), согласно законодательству Кыргызской Республики.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3. Права сторон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7. Поставщик имеет право: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1) требовать от потребителя соблюдения настоящего Договора, законодательства, а также своевременной оплаты фактически полученных услуг и выполненных работ;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2) производить подачу горячей воды потребителю, имеющем</w:t>
            </w:r>
            <w:proofErr w:type="gramStart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у(</w:t>
            </w:r>
            <w:proofErr w:type="gramEnd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ей) в доме (квартире) 3 и более точек разбора горячей воды, только при наличии у него соответствующего прибора учета;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3) начислять потребителю пеню в размере 0,1% от суммы задолженности за каждый день задержки платежа, при этом общий размер пени не должен превышать 25% от суммы основного долга;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4) отключать потребителю теплоснабжение в случаях: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- аварии в системе теплоснабжения;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- неоднократного неисполнения требований подпункта 5 пункта 6 настоящего Договора;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- задержки оплаты более 10 дней со дня получения счета;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- установления факта хищения тепловой энергии;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- самовольного изменения систем центрального отопления, подключения дополнительных секций приборов отопления и нарушения целостности инженерных сетей;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- самовольного изменения схемы теплоснабжения дома (квартиры);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5) производить расчет суточного потребления тепловой энергии и горячей воды, по пропускной способности трубопроводов исходя из круглосуточного ее использования, и произвести начисление оплаты за время, прошедшее со дня последнего посещения потребителя представителем поставщика (но не более 30-ти дней), в случаях: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- установления факта хищения тепловой энергии и горячей воды потребителем;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- использования потребителем горячей воды при неисправном приборе учета (сорвана пломба, разбито стекло, поврежден корпус) без уведомления </w:t>
            </w: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lastRenderedPageBreak/>
              <w:t>поставщика;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- самовольного подключения к системе теплоснабжения, слива воды из системы отопления и горячего водоснабжения;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6) взыскивать с потребителя в судебном порядке сумму задолженности по оплате фактически израсходованной тепловой энергии и горячей воды и за выполненные работы по обслуживанию внутриквартирной системы теплоснабжения;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7) выдавать потребителю обязательные для исполнения предписания по утеплению дома (квартиры), а также по поддержанию надлежащего технического состояния и безопасной эксплуатации: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- внутриквартирной (для индивидуального домовладения - внутридомовой) системы теплоснабжения;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- принадлежащего потребителю теплоиспользующего оборудования (вентиль, кран, смеситель, отопительные приборы, участки трубопроводов к ним);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- приборов учета горячей воды в соответствии с законодательством Кыргызской Республики.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8. Потребитель имеет право: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1) требовать бесперебойной и качественной поставки тепловой энергии и своевременного выполнения работ по техническому обслуживанию и ремонту внутридомовой системы теплоснабжения, а также получать достоверную информацию о тарифах на тепловую энергию и оказываемые услуги по техническому обслуживанию внутридомовой системы теплоснабжения и других вопросах, затрагивающих интересы Потребителя;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2) обращаться по вопросам исполнения поставщиком условий настоящего Договора в государственные органы и общественные организации;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proofErr w:type="gramStart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3) фиксировать факты перерыва теплоснабжения или отклонения температуры внутри помещения от расчетной, при условии соответствия отопительных приборов тем, которые предусмотрены проектом, и выполнения потребителем мероприятий по утеплению помещений, для проведения расчетов с поставщиком за фактически полученную тепловую энергию.</w:t>
            </w:r>
            <w:proofErr w:type="gramEnd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При отключении горячей воды и недопоставках тепловой энергии (снижение температуры внутри помещения ниже + 18 ° С) на период более одних суток, требовать перерасчет за фактическую поставку тепловой энергии. Факт и длительность недопоставки тепловой энергии удостоверяется актом, составленным потребителем совместно с поставщиком, по письменному заявлению или по переданной телефонограмме. При отсутствии представителя поставщика в течение 6-и часов после письменного уведомления потребителя, акт подписывается тремя другими потребителями, имеющими общую с заявителем сеть теплоснабжения с указанием факта отказа от подписи представителя поставщика. Акт предъявляется поставщику не позднее 3 дней с момента обнаружения отклонения от условий настоящего Договора;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4) обращаться в судебные инстанции с иском о взыскании с поставщика ущерба, нанесенного вследствие ненадлежащего исполнения условий настоящего Договора.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4. Стоимость работ, услуг и порядок их оплаты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lastRenderedPageBreak/>
              <w:t> 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9. Стоимость использованной потребителем тепловой энергии рассчитывается в соответствии с ее количеством, определенным согласно подпунктам 8 и 9 пункта 5 настоящего Договора по действующим тарифам.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10. Если прибор учета, установленный поставщиком, снят поставщиком по причине неисправности, а подача горячей воды продолжается, поставщик устанавливает потребителю другой исправный и поверенный прибор учета и передает потребителю на хранение в установленном порядке, с указанием показаний на момент установки. С этого момента начисление оплаты производится по показаниям установленного прибора.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11. Форма и размер оплаты работ по техническому обслуживанию, ремонту и безопасному содержанию внутридомовых систем теплоснабжения утверждаются уполномоченным государственным органом регулирования в сфере топливно-энергетического комплекса.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12. Оплата работ по ремонту или замене внутриквартирных элементов системы отопления и горячего водоснабжения (вентиль, кран, смеситель, отопительные приборы, участки трубопроводов к ним) производится за счет средств потребителя согласно прейскуранту, утвержденному уполномоченным государственным органом регулирования в сфере топливно-энергетического комплекса, по отдельным счетам, сверх средств, предусмотренных пунктами 9 и 10 настоящего Договора.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5. Ответственность сторон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13. В случае неисполнения или ненадлежащего исполнения обязательств по настоящему Договору Сторона, нарушившая обязательство, обязана возместить другой Стороне причиненный этим реальный ущерб в размере, установленном в судебном порядке.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14. При выполнении работ по техническому обслуживанию внутридомовой системы теплоснабжения поставщиком, все повреждения внутридомовой системы теплоснабжения, возникшие вследствие некачественно выполненных работ по ее эксплуатации и техническому обслуживанию, устраняются поставщиком своевременно, за свой счет.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15. Потребитель принимает на себя ответственность за убытки и возмещает их за свой счет, при установлении </w:t>
            </w:r>
            <w:proofErr w:type="gramStart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факта нарушения элементов внутридомовой системы теплоснабжения</w:t>
            </w:r>
            <w:proofErr w:type="gramEnd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по его вине.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16. При выходе из строя прибора учета расхода горячей воды по вине потребителя, новый водомер приобретается и устанавливается поставщиком за счет средств потребителя.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17. Споры и разногласия, возникающие при исполнении настоящего Договора, решаются путем переговоров. В противном случае заинтересованная Сторона может обратиться в уполномоченный государственный орган в области энергетики, принятое им решение может быть обжаловано в судебном порядке в соответствии с законодательством Кыргызской Республики.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18. Стороны освобождаются от ответственности за полное или частичное неисполнение обязательств по настоящему Договору, если таковые произошли вследствие непреодолимой силы, чрезвычайных и непредотвратимых </w:t>
            </w: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lastRenderedPageBreak/>
              <w:t>обстоятельств.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6. Особые условия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19. Приложения</w:t>
            </w:r>
            <w:proofErr w:type="gramStart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, Б и В являются неотъемлемыми частями настоящего Договора. При этом, приложение</w:t>
            </w:r>
            <w:proofErr w:type="gramStart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обновляется при изменении тарифа на тепловую энергию и условий поставки теплоносителя, а приложение Б обновляется при изменении границы балансовой принадлежности тепловых сетей между поставщиком и потребителем.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20. Вызов представителей поставщика осуществляется по телефонам: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- аварийная служба ______________________________________________________;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- техническое обслуживание и ремонт системы теплоснабжения _______________.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7. Срок действия Договора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21. Настоящий Договор считается действительным со дня подключения потребителя к системе теплоснабжения и до его расторжения в установленном порядке, при полной оплате использованной энергии.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22. Настоящий </w:t>
            </w:r>
            <w:proofErr w:type="gramStart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Договор</w:t>
            </w:r>
            <w:proofErr w:type="gramEnd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может быть расторгнут по инициативе любой из Сторон с соблюдением процедур законодательства Кыргызской Республики и обязательным предупреждением противоположной стороны за два месяца до расторжения.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23. Настоящий Договор составлен и подписан в 2-х экземплярах, один из которых находится у поставщика, а другой у потребителя.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8. Юридические адреса сторон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631"/>
              <w:gridCol w:w="4724"/>
            </w:tblGrid>
            <w:tr w:rsidR="00105FF1" w:rsidRPr="00105FF1">
              <w:trPr>
                <w:trHeight w:val="2199"/>
              </w:trPr>
              <w:tc>
                <w:tcPr>
                  <w:tcW w:w="2450" w:type="pct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Поставщик:</w:t>
                  </w:r>
                </w:p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Адрес: ____________________________</w:t>
                  </w:r>
                </w:p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Телефон: __________________________</w:t>
                  </w:r>
                </w:p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«___» _______________________ 201__г.г.</w:t>
                  </w:r>
                </w:p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Подпись:</w:t>
                  </w:r>
                </w:p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МП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Потребитель:</w:t>
                  </w:r>
                </w:p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Адрес: ______________________________</w:t>
                  </w:r>
                </w:p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Телефон: ____________________________</w:t>
                  </w:r>
                </w:p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«___» _______________________ 201__г.г.</w:t>
                  </w:r>
                </w:p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Подпись:</w:t>
                  </w:r>
                </w:p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МП</w:t>
                  </w:r>
                </w:p>
              </w:tc>
            </w:tr>
          </w:tbl>
          <w:p w:rsidR="00105FF1" w:rsidRPr="00105FF1" w:rsidRDefault="00105FF1" w:rsidP="00105FF1">
            <w:pPr>
              <w:spacing w:after="0" w:line="240" w:lineRule="auto"/>
              <w:rPr>
                <w:rFonts w:ascii="Trebuchet MS" w:eastAsia="Times New Roman" w:hAnsi="Trebuchet MS" w:cs="Times New Roman"/>
                <w:color w:val="2B2B2B"/>
                <w:sz w:val="25"/>
                <w:szCs w:val="25"/>
                <w:lang w:eastAsia="ru-RU"/>
              </w:rPr>
            </w:pPr>
          </w:p>
        </w:tc>
      </w:tr>
    </w:tbl>
    <w:p w:rsidR="00105FF1" w:rsidRPr="00105FF1" w:rsidRDefault="00105FF1" w:rsidP="00105FF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05FF1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1"/>
      </w:tblGrid>
      <w:tr w:rsidR="00105FF1" w:rsidRPr="00105FF1" w:rsidTr="00105FF1">
        <w:tc>
          <w:tcPr>
            <w:tcW w:w="978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Приложение</w:t>
            </w:r>
            <w:proofErr w:type="gramStart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lastRenderedPageBreak/>
              <w:t> 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№_____ от «___»__________ 201__ г.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Условия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поставки теплоносителя и горячей воды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Потребитель: ________________________________________________________________,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(фамилия, имя, отчество)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proofErr w:type="gramStart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проживающий</w:t>
            </w:r>
            <w:proofErr w:type="gramEnd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по адресу: _____________________________________________________.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Расчетные показатели: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- объем квартиры, ________ м3;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- объем лоджии, ________ м3;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- количество проживающих, </w:t>
            </w:r>
            <w:proofErr w:type="spellStart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_____________чел</w:t>
            </w:r>
            <w:proofErr w:type="spellEnd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- площадь квартиры, _________________м</w:t>
            </w:r>
            <w:proofErr w:type="gramStart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2</w:t>
            </w:r>
            <w:proofErr w:type="gramEnd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- площадь лоджии, ____________________м</w:t>
            </w:r>
            <w:proofErr w:type="gramStart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2</w:t>
            </w:r>
            <w:proofErr w:type="gramEnd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- высота квартиры, ______________________ </w:t>
            </w:r>
            <w:proofErr w:type="gramStart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м</w:t>
            </w:r>
            <w:proofErr w:type="gramEnd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;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1. Поставщик обеспечивает потребителя тепловой энергией для отопления и горячего водоснабжения в количестве ______ Гкал/год, в том числе, на нужды отопления ____ Гкал за отопительный период и на нужды горячего водоснабжения ______ Гкал/год, в том числе по месяцам: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23"/>
              <w:gridCol w:w="1149"/>
              <w:gridCol w:w="1226"/>
              <w:gridCol w:w="922"/>
              <w:gridCol w:w="571"/>
              <w:gridCol w:w="1284"/>
              <w:gridCol w:w="592"/>
              <w:gridCol w:w="1325"/>
              <w:gridCol w:w="1243"/>
            </w:tblGrid>
            <w:tr w:rsidR="00105FF1" w:rsidRPr="00105FF1">
              <w:tc>
                <w:tcPr>
                  <w:tcW w:w="500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Месяцы</w:t>
                  </w:r>
                </w:p>
              </w:tc>
              <w:tc>
                <w:tcPr>
                  <w:tcW w:w="65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Тн</w:t>
                  </w:r>
                  <w:proofErr w:type="spellEnd"/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. </w:t>
                  </w:r>
                  <w:proofErr w:type="gramStart"/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средняя</w:t>
                  </w:r>
                  <w:proofErr w:type="gramEnd"/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 xml:space="preserve"> наружного воздуха</w:t>
                  </w:r>
                </w:p>
              </w:tc>
              <w:tc>
                <w:tcPr>
                  <w:tcW w:w="1450" w:type="pct"/>
                  <w:gridSpan w:val="3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Расчетный расход</w:t>
                  </w:r>
                </w:p>
              </w:tc>
              <w:tc>
                <w:tcPr>
                  <w:tcW w:w="1000" w:type="pct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Расчетные потери тепловой энергии трубопроводами Потребителя</w:t>
                  </w:r>
                </w:p>
              </w:tc>
              <w:tc>
                <w:tcPr>
                  <w:tcW w:w="65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Стоимость обогрева помещения</w:t>
                  </w:r>
                </w:p>
              </w:tc>
              <w:tc>
                <w:tcPr>
                  <w:tcW w:w="650" w:type="pct"/>
                  <w:vMerge w:val="restart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Стоимость ГВС</w:t>
                  </w:r>
                </w:p>
              </w:tc>
            </w:tr>
            <w:tr w:rsidR="00105FF1" w:rsidRPr="00105FF1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05FF1" w:rsidRPr="00105FF1" w:rsidRDefault="00105FF1" w:rsidP="00105FF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05FF1" w:rsidRPr="00105FF1" w:rsidRDefault="00105FF1" w:rsidP="00105FF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0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отопление,</w:t>
                  </w:r>
                </w:p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Гкал</w:t>
                  </w:r>
                </w:p>
              </w:tc>
              <w:tc>
                <w:tcPr>
                  <w:tcW w:w="750" w:type="pct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ГВС</w:t>
                  </w:r>
                </w:p>
              </w:tc>
              <w:tc>
                <w:tcPr>
                  <w:tcW w:w="650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отопление,</w:t>
                  </w:r>
                </w:p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Гкал</w:t>
                  </w:r>
                </w:p>
              </w:tc>
              <w:tc>
                <w:tcPr>
                  <w:tcW w:w="300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ГВС,</w:t>
                  </w:r>
                </w:p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Гкал</w:t>
                  </w:r>
                </w:p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05FF1" w:rsidRPr="00105FF1" w:rsidRDefault="00105FF1" w:rsidP="00105FF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05FF1" w:rsidRPr="00105FF1" w:rsidRDefault="00105FF1" w:rsidP="00105FF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05FF1" w:rsidRPr="00105FF1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05FF1" w:rsidRPr="00105FF1" w:rsidRDefault="00105FF1" w:rsidP="00105FF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05FF1" w:rsidRPr="00105FF1" w:rsidRDefault="00105FF1" w:rsidP="00105FF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05FF1" w:rsidRPr="00105FF1" w:rsidRDefault="00105FF1" w:rsidP="00105FF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горячая вода, тонн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т/э, Гкал</w:t>
                  </w:r>
                </w:p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05FF1" w:rsidRPr="00105FF1" w:rsidRDefault="00105FF1" w:rsidP="00105FF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05FF1" w:rsidRPr="00105FF1" w:rsidRDefault="00105FF1" w:rsidP="00105FF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05FF1" w:rsidRPr="00105FF1" w:rsidRDefault="00105FF1" w:rsidP="00105FF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05FF1" w:rsidRPr="00105FF1" w:rsidRDefault="00105FF1" w:rsidP="00105FF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05FF1" w:rsidRPr="00105FF1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05FF1" w:rsidRPr="00105FF1" w:rsidRDefault="00105FF1" w:rsidP="00105FF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05FF1" w:rsidRPr="00105FF1" w:rsidRDefault="00105FF1" w:rsidP="00105FF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50" w:type="pct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тариф</w:t>
                  </w:r>
                </w:p>
              </w:tc>
              <w:tc>
                <w:tcPr>
                  <w:tcW w:w="650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0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сомов</w:t>
                  </w:r>
                </w:p>
              </w:tc>
              <w:tc>
                <w:tcPr>
                  <w:tcW w:w="650" w:type="pct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сомов</w:t>
                  </w:r>
                </w:p>
              </w:tc>
            </w:tr>
            <w:tr w:rsidR="00105FF1" w:rsidRPr="00105FF1"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05FF1" w:rsidRPr="00105FF1" w:rsidRDefault="00105FF1" w:rsidP="00105FF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05FF1" w:rsidRPr="00105FF1" w:rsidRDefault="00105FF1" w:rsidP="00105FF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05FF1" w:rsidRPr="00105FF1" w:rsidRDefault="00105FF1" w:rsidP="00105FF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05FF1" w:rsidRPr="00105FF1" w:rsidRDefault="00105FF1" w:rsidP="00105FF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05FF1" w:rsidRPr="00105FF1" w:rsidRDefault="00105FF1" w:rsidP="00105FF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105FF1" w:rsidRPr="00105FF1" w:rsidRDefault="00105FF1" w:rsidP="00105FF1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05FF1" w:rsidRPr="00105FF1">
              <w:tc>
                <w:tcPr>
                  <w:tcW w:w="5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lastRenderedPageBreak/>
                    <w:t>Январь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05FF1" w:rsidRPr="00105FF1">
              <w:tc>
                <w:tcPr>
                  <w:tcW w:w="5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05FF1" w:rsidRPr="00105FF1">
              <w:tc>
                <w:tcPr>
                  <w:tcW w:w="5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….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05FF1" w:rsidRPr="00105FF1">
              <w:tc>
                <w:tcPr>
                  <w:tcW w:w="5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105FF1" w:rsidRPr="00105FF1">
              <w:tc>
                <w:tcPr>
                  <w:tcW w:w="500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0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2. Расчетный расход тепла на отопление за отопительный период определен при средней температуре наружного воздуха отопительного периода _______° С.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3. Фактический расход тепловой энергии для отопления определяется с учетом фактической среднемесячной температуры наружного воздуха по данным уполномоченного государственного органа в области гидрометеорологии и количества дней подачи теплоносителя.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4. Поставщик ежегодно предоставляет услуги по техническому обслуживанию (ТО) системы теплоснабжения жилого дома, включая гидропневматическую промывку.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631"/>
              <w:gridCol w:w="4724"/>
            </w:tblGrid>
            <w:tr w:rsidR="00105FF1" w:rsidRPr="00105FF1">
              <w:trPr>
                <w:trHeight w:val="2199"/>
              </w:trPr>
              <w:tc>
                <w:tcPr>
                  <w:tcW w:w="2450" w:type="pct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Поставщик:</w:t>
                  </w:r>
                </w:p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Адрес: ______________________________</w:t>
                  </w:r>
                </w:p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Телефон: _____________________________</w:t>
                  </w:r>
                </w:p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«___» _______________________ 201__г.г.</w:t>
                  </w:r>
                </w:p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Подпись:</w:t>
                  </w:r>
                </w:p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МП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40" w:type="dxa"/>
                    <w:bottom w:w="0" w:type="dxa"/>
                    <w:right w:w="40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Потребитель:</w:t>
                  </w:r>
                </w:p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Адрес: ________________________________</w:t>
                  </w:r>
                </w:p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Телефон: ______________________________</w:t>
                  </w:r>
                </w:p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«___» _________________________ 201__г.г.</w:t>
                  </w:r>
                </w:p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Подпись:</w:t>
                  </w:r>
                </w:p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МП</w:t>
                  </w:r>
                </w:p>
              </w:tc>
            </w:tr>
          </w:tbl>
          <w:p w:rsidR="00105FF1" w:rsidRPr="00105FF1" w:rsidRDefault="00105FF1" w:rsidP="00105FF1">
            <w:pPr>
              <w:spacing w:after="0" w:line="240" w:lineRule="auto"/>
              <w:rPr>
                <w:rFonts w:ascii="Trebuchet MS" w:eastAsia="Times New Roman" w:hAnsi="Trebuchet MS" w:cs="Times New Roman"/>
                <w:color w:val="2B2B2B"/>
                <w:sz w:val="25"/>
                <w:szCs w:val="25"/>
                <w:lang w:eastAsia="ru-RU"/>
              </w:rPr>
            </w:pPr>
          </w:p>
        </w:tc>
      </w:tr>
    </w:tbl>
    <w:p w:rsidR="00105FF1" w:rsidRPr="00105FF1" w:rsidRDefault="00105FF1" w:rsidP="00105FF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05FF1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1"/>
      </w:tblGrid>
      <w:tr w:rsidR="00105FF1" w:rsidRPr="00105FF1" w:rsidTr="00105FF1">
        <w:tc>
          <w:tcPr>
            <w:tcW w:w="92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Приложение</w:t>
            </w:r>
            <w:proofErr w:type="gramStart"/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№_____ от «___»_________ 201__ г.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Акт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раздела границы балансовой принадлежности тепловых сетей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lastRenderedPageBreak/>
              <w:t>Мы, нижеподписавшиеся, теплоснабжающая организация, в лице директора: ___________________________________________________________________________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(фамилия, имя, отчество)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и потребитель: ________________________________________________, проживающий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(фамилия, имя, отчество)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по адресу: _________________________________________________________________,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(частные домовладения и ЖСК)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составили настоящий акт о том, что границей балансовой принадлежности между потребителем и поставщиком является: ________________________________________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___________________________________________________________________________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___________________________________________________________________________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Схема присоединения Потребителя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  <w:p w:rsidR="00105FF1" w:rsidRPr="00105FF1" w:rsidRDefault="00105FF1" w:rsidP="00105FF1">
            <w:pPr>
              <w:spacing w:after="120" w:line="240" w:lineRule="auto"/>
              <w:ind w:firstLine="397"/>
              <w:jc w:val="both"/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</w:pPr>
            <w:r w:rsidRPr="00105FF1">
              <w:rPr>
                <w:rFonts w:ascii="Arial" w:eastAsia="Times New Roman" w:hAnsi="Arial" w:cs="Arial"/>
                <w:color w:val="2B2B2B"/>
                <w:sz w:val="24"/>
                <w:szCs w:val="24"/>
                <w:lang w:eastAsia="ru-RU"/>
              </w:rPr>
              <w:t> 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4742"/>
              <w:gridCol w:w="4613"/>
            </w:tblGrid>
            <w:tr w:rsidR="00105FF1" w:rsidRPr="00105FF1">
              <w:tc>
                <w:tcPr>
                  <w:tcW w:w="25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Поставщик:</w:t>
                  </w:r>
                </w:p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___________________________________</w:t>
                  </w:r>
                </w:p>
              </w:tc>
              <w:tc>
                <w:tcPr>
                  <w:tcW w:w="2500" w:type="pct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Потребитель:</w:t>
                  </w:r>
                </w:p>
                <w:p w:rsidR="00105FF1" w:rsidRPr="00105FF1" w:rsidRDefault="00105FF1" w:rsidP="00105FF1">
                  <w:pPr>
                    <w:spacing w:after="120" w:line="240" w:lineRule="auto"/>
                    <w:ind w:firstLine="397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</w:pPr>
                  <w:r w:rsidRPr="00105FF1">
                    <w:rPr>
                      <w:rFonts w:ascii="Arial" w:eastAsia="Times New Roman" w:hAnsi="Arial" w:cs="Arial"/>
                      <w:sz w:val="24"/>
                      <w:szCs w:val="24"/>
                      <w:lang w:eastAsia="ru-RU"/>
                    </w:rPr>
                    <w:t>__________________________________</w:t>
                  </w:r>
                </w:p>
              </w:tc>
            </w:tr>
          </w:tbl>
          <w:p w:rsidR="00105FF1" w:rsidRPr="00105FF1" w:rsidRDefault="00105FF1" w:rsidP="00105FF1">
            <w:pPr>
              <w:spacing w:after="0" w:line="240" w:lineRule="auto"/>
              <w:rPr>
                <w:rFonts w:ascii="Trebuchet MS" w:eastAsia="Times New Roman" w:hAnsi="Trebuchet MS" w:cs="Times New Roman"/>
                <w:color w:val="2B2B2B"/>
                <w:sz w:val="25"/>
                <w:szCs w:val="25"/>
                <w:lang w:eastAsia="ru-RU"/>
              </w:rPr>
            </w:pPr>
          </w:p>
        </w:tc>
      </w:tr>
    </w:tbl>
    <w:p w:rsidR="00105FF1" w:rsidRPr="00105FF1" w:rsidRDefault="00105FF1" w:rsidP="00105FF1">
      <w:pPr>
        <w:shd w:val="clear" w:color="auto" w:fill="FFFFFF"/>
        <w:spacing w:after="120" w:line="240" w:lineRule="auto"/>
        <w:ind w:firstLine="397"/>
        <w:jc w:val="both"/>
        <w:rPr>
          <w:rFonts w:ascii="Arial" w:eastAsia="Times New Roman" w:hAnsi="Arial" w:cs="Arial"/>
          <w:color w:val="2B2B2B"/>
          <w:sz w:val="24"/>
          <w:szCs w:val="24"/>
          <w:lang w:eastAsia="ru-RU"/>
        </w:rPr>
      </w:pPr>
      <w:r w:rsidRPr="00105FF1">
        <w:rPr>
          <w:rFonts w:ascii="Arial" w:eastAsia="Times New Roman" w:hAnsi="Arial" w:cs="Arial"/>
          <w:color w:val="2B2B2B"/>
          <w:sz w:val="24"/>
          <w:szCs w:val="24"/>
          <w:lang w:eastAsia="ru-RU"/>
        </w:rPr>
        <w:lastRenderedPageBreak/>
        <w:t> </w:t>
      </w:r>
    </w:p>
    <w:p w:rsidR="000263A0" w:rsidRDefault="000263A0"/>
    <w:sectPr w:rsidR="000263A0" w:rsidSect="0002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05FF1"/>
    <w:rsid w:val="000263A0"/>
    <w:rsid w:val="0010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05F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bd.minjust.gov.kg/act/view/ru-ru/92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3312</Words>
  <Characters>18880</Characters>
  <Application>Microsoft Office Word</Application>
  <DocSecurity>0</DocSecurity>
  <Lines>157</Lines>
  <Paragraphs>44</Paragraphs>
  <ScaleCrop>false</ScaleCrop>
  <Company/>
  <LinksUpToDate>false</LinksUpToDate>
  <CharactersWithSpaces>22148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2020-12-03T05:08:00Z</dcterms:created>
  <dcterms:modified xsi:type="dcterms:W3CDTF">2020-12-03T05:09:00Z</dcterms:modified>
</cp:coreProperties>
</file>